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082" w:rsidRPr="00251AAD" w:rsidRDefault="00683082" w:rsidP="00683082"/>
    <w:p w:rsidR="00683082" w:rsidRPr="00BF35E6" w:rsidRDefault="00683082" w:rsidP="00683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683082" w:rsidRPr="00BF35E6" w:rsidRDefault="00683082" w:rsidP="00683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ГОРОДСКОГО ОКРУГА КРАСНОУРАЛЬСК</w:t>
      </w: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683082" w:rsidRPr="00BF35E6" w:rsidRDefault="00683082" w:rsidP="00683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082" w:rsidRPr="00BF35E6" w:rsidRDefault="00683082" w:rsidP="006830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ЗАКЛЮЧЕНИЕ</w:t>
      </w: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на проект постановления администрации городского округа Красноуральск «О внесении изменений в муниципальную программу «Развитие системы образования в городском округе Красноуральск на 2019 – 2024 годы»</w:t>
      </w: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31</w:t>
      </w:r>
      <w:r w:rsidRPr="00BF35E6">
        <w:rPr>
          <w:rFonts w:ascii="Times New Roman" w:hAnsi="Times New Roman"/>
          <w:sz w:val="28"/>
          <w:szCs w:val="28"/>
          <w:u w:val="single"/>
        </w:rPr>
        <w:t xml:space="preserve"> октября 2019 года </w:t>
      </w:r>
      <w:r w:rsidRPr="00BF35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BF35E6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107</w:t>
      </w:r>
    </w:p>
    <w:p w:rsidR="00683082" w:rsidRPr="00BF35E6" w:rsidRDefault="00683082" w:rsidP="006830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город Красноуральск</w:t>
      </w:r>
    </w:p>
    <w:p w:rsidR="00683082" w:rsidRPr="00BF35E6" w:rsidRDefault="00683082" w:rsidP="006830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5E6">
        <w:rPr>
          <w:rFonts w:ascii="Times New Roman" w:hAnsi="Times New Roman"/>
          <w:b/>
          <w:i/>
          <w:sz w:val="28"/>
          <w:szCs w:val="28"/>
        </w:rPr>
        <w:t xml:space="preserve">Перечень документов и материалов, предоставленных в Контрольный орган городского округа Красноуральск </w:t>
      </w:r>
      <w:r w:rsidRPr="00BF35E6">
        <w:rPr>
          <w:rFonts w:ascii="Times New Roman" w:hAnsi="Times New Roman"/>
          <w:sz w:val="28"/>
          <w:szCs w:val="28"/>
        </w:rPr>
        <w:t>(далее – Контрольный орган):</w:t>
      </w:r>
    </w:p>
    <w:p w:rsidR="00683082" w:rsidRPr="00BF35E6" w:rsidRDefault="00683082" w:rsidP="0068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1. Письмо администрации городского округа Красноуральск от 22.10.2019 № 5970 – на 1 листе.</w:t>
      </w: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 xml:space="preserve">2. Проект постановления администрации городского округа </w:t>
      </w:r>
      <w:proofErr w:type="spellStart"/>
      <w:proofErr w:type="gramStart"/>
      <w:r w:rsidRPr="00BF35E6">
        <w:rPr>
          <w:rFonts w:ascii="Times New Roman" w:hAnsi="Times New Roman"/>
          <w:sz w:val="28"/>
          <w:szCs w:val="28"/>
        </w:rPr>
        <w:t>Красноу-ральск</w:t>
      </w:r>
      <w:proofErr w:type="spellEnd"/>
      <w:proofErr w:type="gramEnd"/>
      <w:r w:rsidRPr="00BF35E6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«Развитие системы образования в городском округе Красноуральск на 2019 – 2024 годы» (далее – Проект) – на 9 листах.</w:t>
      </w: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3. Финансово-экономическое обоснование к Проекту – на 8 листах.</w:t>
      </w: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4. Справочный материал – на 270 листах.</w:t>
      </w: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i/>
          <w:sz w:val="28"/>
          <w:szCs w:val="28"/>
        </w:rPr>
        <w:t xml:space="preserve">Дата поступления Проекта в Контрольный </w:t>
      </w:r>
      <w:proofErr w:type="gramStart"/>
      <w:r w:rsidRPr="00BF35E6">
        <w:rPr>
          <w:rFonts w:ascii="Times New Roman" w:hAnsi="Times New Roman"/>
          <w:b/>
          <w:i/>
          <w:sz w:val="28"/>
          <w:szCs w:val="28"/>
        </w:rPr>
        <w:t>орган:</w:t>
      </w:r>
      <w:r w:rsidRPr="00BF35E6">
        <w:rPr>
          <w:rFonts w:ascii="Times New Roman" w:hAnsi="Times New Roman"/>
          <w:sz w:val="28"/>
          <w:szCs w:val="28"/>
        </w:rPr>
        <w:t xml:space="preserve">  24</w:t>
      </w:r>
      <w:proofErr w:type="gramEnd"/>
      <w:r w:rsidRPr="00BF35E6">
        <w:rPr>
          <w:rFonts w:ascii="Times New Roman" w:hAnsi="Times New Roman"/>
          <w:sz w:val="28"/>
          <w:szCs w:val="28"/>
        </w:rPr>
        <w:t xml:space="preserve"> октября 2019 года.</w:t>
      </w: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i/>
          <w:sz w:val="28"/>
          <w:szCs w:val="28"/>
        </w:rPr>
        <w:t xml:space="preserve">Источник поступления Проекта: </w:t>
      </w:r>
      <w:r w:rsidRPr="00BF35E6">
        <w:rPr>
          <w:rFonts w:ascii="Times New Roman" w:hAnsi="Times New Roman"/>
          <w:sz w:val="28"/>
          <w:szCs w:val="28"/>
        </w:rPr>
        <w:t>администрация городского округа Красноуральск.</w:t>
      </w: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BF35E6">
        <w:rPr>
          <w:rFonts w:ascii="Times New Roman" w:hAnsi="Times New Roman"/>
          <w:b/>
          <w:i/>
          <w:sz w:val="28"/>
          <w:szCs w:val="28"/>
        </w:rPr>
        <w:t xml:space="preserve">Цель проведения экспертизы: </w:t>
      </w:r>
      <w:r w:rsidRPr="00BF35E6">
        <w:rPr>
          <w:rFonts w:ascii="Times New Roman" w:hAnsi="Times New Roman"/>
          <w:sz w:val="28"/>
          <w:szCs w:val="28"/>
        </w:rPr>
        <w:t xml:space="preserve">подтверждение полномочий по установлению новых расходных обязательств, определение экономических последствий их принятия; полномочий по изменению расходных обязательств и обоснованности их размера в рамках </w:t>
      </w:r>
      <w:r w:rsidRPr="00BF35E6">
        <w:rPr>
          <w:rFonts w:ascii="Times New Roman" w:hAnsi="Times New Roman"/>
          <w:bCs/>
          <w:sz w:val="28"/>
          <w:szCs w:val="28"/>
        </w:rPr>
        <w:t>муниципальной программы</w:t>
      </w:r>
      <w:r w:rsidRPr="00BF35E6">
        <w:rPr>
          <w:rFonts w:ascii="Times New Roman" w:hAnsi="Times New Roman"/>
          <w:sz w:val="28"/>
          <w:szCs w:val="28"/>
        </w:rPr>
        <w:t xml:space="preserve"> «Развитие системы образования в городском округе Красноуральск на 2019 – 2024 годы»; соответствия их показателям бюджета городского округа Красноуральск.</w:t>
      </w:r>
      <w:r w:rsidRPr="00BF35E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i/>
          <w:sz w:val="28"/>
          <w:szCs w:val="28"/>
        </w:rPr>
        <w:t xml:space="preserve">Основание проведения экспертизы: </w:t>
      </w:r>
      <w:r w:rsidRPr="00BF35E6">
        <w:rPr>
          <w:rFonts w:ascii="Times New Roman" w:hAnsi="Times New Roman"/>
          <w:sz w:val="28"/>
          <w:szCs w:val="28"/>
        </w:rPr>
        <w:t xml:space="preserve">пункт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(с изменениями), статья 8 Положения о Контрольном органе городского округа Красноуральск, утвержденного решением Думы городского округа Красноуральск от 26.09.2019 № 202, пункты 14, 19 главы 3 Порядка формирования и реализации муниципальных программ городского округа Красноуральск, утвержденного постановлением администрации городского округа Красноуральск от 20.02.2018 № 220 (с изменениями, далее – Порядок № 220),  Стандарт внешнего муниципального </w:t>
      </w:r>
      <w:r w:rsidRPr="00BF35E6">
        <w:rPr>
          <w:rFonts w:ascii="Times New Roman" w:hAnsi="Times New Roman"/>
          <w:sz w:val="28"/>
          <w:szCs w:val="28"/>
        </w:rPr>
        <w:lastRenderedPageBreak/>
        <w:t xml:space="preserve">контроля «Проведение финансово-экономической экспертизы проектов муниципальных программ городского округа Красноуральск и проектов нормативных правовых актов городского округа Красноуральск о внесении изменений в муниципальные программы городского округа Красноуральск», утвержденный распоряжением Контрольного органа от 03.10.2019 № 22. </w:t>
      </w: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 xml:space="preserve">В результате экспертизы установлено: </w:t>
      </w:r>
    </w:p>
    <w:p w:rsidR="00683082" w:rsidRPr="00BF35E6" w:rsidRDefault="00683082" w:rsidP="00683082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Муниципальная программа «Развитие системы образования в городском округе Красноуральск на 2019 – 2024 годы» утверждена постановлением администрации городского округа Красноуральск от 09.11.2018 № 1380 (в редакции от 25.10.2019 № 1554, далее - Программа).</w:t>
      </w:r>
    </w:p>
    <w:p w:rsidR="00683082" w:rsidRPr="00BF35E6" w:rsidRDefault="00683082" w:rsidP="006830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 xml:space="preserve">Проектом предлагается установить общий объем финансирования Программы, в размере </w:t>
      </w:r>
      <w:r w:rsidRPr="00BF35E6">
        <w:rPr>
          <w:rFonts w:ascii="Times New Roman" w:hAnsi="Times New Roman"/>
          <w:b/>
          <w:sz w:val="28"/>
          <w:szCs w:val="28"/>
        </w:rPr>
        <w:t>3 289 575 650,42</w:t>
      </w:r>
      <w:r w:rsidRPr="00BF35E6">
        <w:rPr>
          <w:rFonts w:ascii="Times New Roman" w:hAnsi="Times New Roman"/>
          <w:sz w:val="28"/>
          <w:szCs w:val="28"/>
        </w:rPr>
        <w:t xml:space="preserve"> рублей (за счет средств федерального бюджета – 87 524 300,00 руб., областного бюджета – 1 729 516 500,00 руб., местного бюджета – 1 051 622 750,42 руб., за счет внебюджетных источников – 420 912 100,00 руб.), а объем финансирования Программы 2019 года – </w:t>
      </w:r>
      <w:r w:rsidRPr="00BF35E6">
        <w:rPr>
          <w:rFonts w:ascii="Times New Roman" w:hAnsi="Times New Roman"/>
          <w:b/>
          <w:sz w:val="28"/>
          <w:szCs w:val="28"/>
        </w:rPr>
        <w:t>645 016 792,42</w:t>
      </w:r>
      <w:r w:rsidRPr="00BF35E6">
        <w:rPr>
          <w:rFonts w:ascii="Times New Roman" w:hAnsi="Times New Roman"/>
          <w:sz w:val="28"/>
          <w:szCs w:val="28"/>
        </w:rPr>
        <w:t xml:space="preserve"> рублей (за счет средств федерального бюджета – 87 524 300,00 руб.,  областного бюджета – 325 511 500,00 руб., местного бюджета – 231 980 992,42 руб.).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 xml:space="preserve">Происходит сокращение объемов затрат на реализацию Программы в 2019 году на </w:t>
      </w:r>
      <w:r w:rsidRPr="00BF35E6">
        <w:rPr>
          <w:rFonts w:ascii="Times New Roman" w:hAnsi="Times New Roman"/>
          <w:b/>
          <w:sz w:val="28"/>
          <w:szCs w:val="28"/>
        </w:rPr>
        <w:t>25 487 291,16</w:t>
      </w:r>
      <w:r w:rsidRPr="00BF35E6">
        <w:rPr>
          <w:rFonts w:ascii="Times New Roman" w:hAnsi="Times New Roman"/>
          <w:sz w:val="28"/>
          <w:szCs w:val="28"/>
        </w:rPr>
        <w:t xml:space="preserve"> рублей за счет средств местного бюджета. </w:t>
      </w: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Названные изменения вносятся ответственным исполнителем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5E6">
        <w:rPr>
          <w:rFonts w:ascii="Times New Roman" w:hAnsi="Times New Roman"/>
          <w:sz w:val="28"/>
          <w:szCs w:val="28"/>
        </w:rPr>
        <w:t>- МКУ «Управление образования городского округа Красноуральск» в соответствии с пунктом 18 главы 3 Порядка № 220.</w:t>
      </w:r>
    </w:p>
    <w:p w:rsidR="00683082" w:rsidRPr="00BF35E6" w:rsidRDefault="00683082" w:rsidP="00683082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35E6">
        <w:rPr>
          <w:rFonts w:ascii="Times New Roman" w:hAnsi="Times New Roman" w:cs="Times New Roman"/>
          <w:b w:val="0"/>
          <w:sz w:val="28"/>
          <w:szCs w:val="28"/>
        </w:rPr>
        <w:t>Уточняемые объемы финансирования Программы на 2019 год, отраженные в Проекте, не соответствуют показателям местного бюджета согласно решению Думы городского округа Красноуральск от 26.09.2019 № 195 «</w:t>
      </w:r>
      <w:r w:rsidRPr="00E0213E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Думы городского округа Красноуральск                                                                                                 от 20 декабря 2018 года № 147 «О бюджете городского округа Красноуральск                                                     на 2019 год и плановый период 2020 и 2021 годов»</w:t>
      </w:r>
      <w:r w:rsidRPr="00BF35E6">
        <w:rPr>
          <w:rFonts w:ascii="Times New Roman" w:hAnsi="Times New Roman" w:cs="Times New Roman"/>
          <w:b w:val="0"/>
          <w:sz w:val="28"/>
          <w:szCs w:val="28"/>
        </w:rPr>
        <w:t xml:space="preserve"> (далее – Решение о бюджете). </w:t>
      </w: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Информация с предложениями о внесении изменений в Решение о бюджете представлена ответственным исполнителем Программы в финансовое управление администрации городского округа Красноуральск.</w:t>
      </w:r>
    </w:p>
    <w:p w:rsidR="00683082" w:rsidRPr="00BF35E6" w:rsidRDefault="00683082" w:rsidP="0068308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Согласно представленному финансово-экономическому обоснованию внесение изменений обусловлено необходимостью: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1)</w:t>
      </w:r>
      <w:r w:rsidRPr="00BF35E6">
        <w:rPr>
          <w:rFonts w:ascii="Times New Roman" w:hAnsi="Times New Roman"/>
          <w:sz w:val="28"/>
          <w:szCs w:val="28"/>
        </w:rPr>
        <w:t xml:space="preserve"> увеличения объема финансового обеспечения выполнения</w:t>
      </w:r>
      <w:r w:rsidRPr="00BF35E6">
        <w:rPr>
          <w:rFonts w:ascii="Times New Roman" w:hAnsi="Times New Roman"/>
        </w:rPr>
        <w:t xml:space="preserve"> </w:t>
      </w:r>
      <w:r w:rsidRPr="00BF35E6">
        <w:rPr>
          <w:rFonts w:ascii="Times New Roman" w:hAnsi="Times New Roman"/>
          <w:sz w:val="28"/>
          <w:szCs w:val="28"/>
        </w:rPr>
        <w:t xml:space="preserve">мероприятия 1.2 «Организация предоставления дошкольного образования, создание условий для присмотра и ухода за детьми, содержания детей в муниципальных образовательных организациях городского округа Красноуральск» на 30 000,00 рублей для оплаты МАДОУ Детский сад № 4 штрафа по постановлению о назначении административного наказания от 03.09.2019 № 260, выданному Управлением Федеральной службы по надзору </w:t>
      </w:r>
      <w:r w:rsidRPr="00BF35E6">
        <w:rPr>
          <w:rFonts w:ascii="Times New Roman" w:hAnsi="Times New Roman"/>
          <w:sz w:val="28"/>
          <w:szCs w:val="28"/>
        </w:rPr>
        <w:lastRenderedPageBreak/>
        <w:t xml:space="preserve">в сфере защиты прав потребителей и благополучия человека по Свердловской области; 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2)</w:t>
      </w:r>
      <w:r w:rsidRPr="00BF35E6">
        <w:rPr>
          <w:rFonts w:ascii="Times New Roman" w:hAnsi="Times New Roman"/>
          <w:sz w:val="28"/>
          <w:szCs w:val="28"/>
        </w:rPr>
        <w:t xml:space="preserve"> перераспределения объемов финансирования в размере 570 673,66 рубля между мероприятиями 1.18</w:t>
      </w:r>
      <w:r w:rsidRPr="00BF35E6">
        <w:rPr>
          <w:rFonts w:ascii="Times New Roman" w:hAnsi="Times New Roman"/>
        </w:rPr>
        <w:t xml:space="preserve"> «</w:t>
      </w:r>
      <w:r w:rsidRPr="00BF35E6">
        <w:rPr>
          <w:rFonts w:ascii="Times New Roman" w:hAnsi="Times New Roman"/>
          <w:sz w:val="28"/>
          <w:szCs w:val="28"/>
        </w:rPr>
        <w:t>Обеспечение персонифицированного финансирования на реализацию мероприятий дополнительного образования детей» и 1.6 «Организация предоставления дополнительного образования детей в муниципальных  организациях дополнительного образования городского округа Красноуральск» в связи с сокращением запланированного количества персонифицированных сертификатов дополнительного образования (с 299 до 280) и увеличением объемов финансового обеспечения выполнения муниципального задания МАУ ДО ДЮЦ «Ровесник».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В связи с сокращением в 2019 году количества детей и молодежи в возрасте от 5 до 18 лет, получающих дополнительное образование с использованием сертификата, уменьшается значение целевого показателя 1.1.3.11 «Доля детей в возрасте от 5 до 18 лет, использующих сертификаты дополнительного образования в статусе сертификатов персонифицированного финансирования» (с 8,0% до 7,0%);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3)</w:t>
      </w:r>
      <w:r w:rsidRPr="00BF35E6">
        <w:rPr>
          <w:rFonts w:ascii="Times New Roman" w:hAnsi="Times New Roman"/>
          <w:sz w:val="28"/>
          <w:szCs w:val="28"/>
        </w:rPr>
        <w:t xml:space="preserve"> сокращения объемов финансирования мероприятия 1.7 «Мероприятия по организации отдыха и оздоровления  детей в каникулярное время в городском округе Красноуральск» на 189 600,00 рублей в связи с возвратом неиспользованного остатка денежных средств по договору пожертвования от 04.04.2019 № 174/2019, заключенному с НБФ «Достойным – лучшее», что подтверждается заявкой на возврат от 10.09.2019 № 026 на сумму 170 640,00 рублей, а также уменьшением расходов на сумму 18 960,00 рублей в части родительской платы в размере 10 % от стоимости путевки для участия обучающихся городского округа Красноуральск в профильной смене «Поколение </w:t>
      </w:r>
      <w:r w:rsidRPr="00BF35E6">
        <w:rPr>
          <w:rFonts w:ascii="Times New Roman" w:hAnsi="Times New Roman"/>
          <w:sz w:val="28"/>
          <w:szCs w:val="28"/>
          <w:lang w:val="en-US"/>
        </w:rPr>
        <w:t>Z</w:t>
      </w:r>
      <w:r w:rsidRPr="00BF35E6">
        <w:rPr>
          <w:rFonts w:ascii="Times New Roman" w:hAnsi="Times New Roman"/>
          <w:sz w:val="28"/>
          <w:szCs w:val="28"/>
        </w:rPr>
        <w:t>» в связи с приобретением меньшего количества путевок (94 путевки вместо 100);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4)</w:t>
      </w:r>
      <w:r w:rsidRPr="00BF35E6">
        <w:rPr>
          <w:rFonts w:ascii="Times New Roman" w:hAnsi="Times New Roman"/>
          <w:sz w:val="28"/>
          <w:szCs w:val="28"/>
        </w:rPr>
        <w:t xml:space="preserve"> уменьшения затрат по мероприятию 1.9 «Капитальный ремонт, приведение в соответствие с требованиями пожарной, антитеррористической безопасности и санитарного законодательства зданий и помещений, в которых размещаются муниципальные образовательные организации» на 349 778,33 рублей в связи с образовавшейся экономией по итогам закупок соответствующих товаров (работ, услуг) образовательными организациями в сумме 1 771 901,29 рубль и перераспределением бюджетных ассигнований в сумме 1 422 122,96 рубля для проведения работ по монтажу системы вентиляции в пищеблоке, переносу шлейфов пожарной сигнализации, дооборудованию тревожной сигнализации, замене оконных блоков на ПВХ, работ по замене входных дверей и установке видеодомофона, ремонту в туалетных комнатах, замене стояков отопления, по установке кабинки охраны и огнезащитной обработке сцены в муниципальных образовательных учреждениях (МБДОУ Детский сад № 16, МБДОУ Детский сад № 26, МАДОУ Детский сад № 4, МАДОУ Детский сад № 9, МАДОУ Детский сад № 18, МБОУ СОШ № 1, МАОУ СОШ № 3) и в учреждении дополнительного образования (МАУ ДО ДЮЦ «Ровесник»);  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lastRenderedPageBreak/>
        <w:t>5)</w:t>
      </w:r>
      <w:r w:rsidRPr="00BF35E6">
        <w:rPr>
          <w:rFonts w:ascii="Times New Roman" w:hAnsi="Times New Roman"/>
          <w:sz w:val="28"/>
          <w:szCs w:val="28"/>
        </w:rPr>
        <w:t xml:space="preserve"> увеличения объемов финансирования мероприятия 1.10 «Мероприятия по укреплению и развитию материально-технической базы муниципальных образовательных организаций» на сумму 1 602 538,66 рублей в целях приобретения аварийных светильников, светодиодных панелей, компьютеров и программного обеспечения для медицинских кабинетов, шкафов для белья, а также шкафов с сушилками для посуды, холодильника, электрической плиты, конфорок для электроплиты, жесткого диска для видеорегистратора, смесителей с гибким шлангом, бидона и алюминиевого котла, мягкого инвентаря для муниципальных образовательных учреждений (МБДОУ Детский сад № 3, МБДОУ Детский сад № 8, МБДОУ Детский сад № 16, МБДОУ Детский сад № 20, МБДОУ Детский сад № 22, МБДОУ Детский сад № 26, МБДОУ Детский сад № 30, МАДОУ Детский сад № 4, МАДОУ Детский сад № 7, МАДОУ Детский сад № 9, МАДОУ Детский сад № 18, МБОУ СОШ № 1, МБОУ СОШ № 2, МАОУ СОШ № 3, МАОУ СОШ № 6, МАОУ СОШ № 8) ;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6)</w:t>
      </w:r>
      <w:r w:rsidRPr="00BF35E6">
        <w:rPr>
          <w:rFonts w:ascii="Times New Roman" w:hAnsi="Times New Roman"/>
          <w:sz w:val="28"/>
          <w:szCs w:val="28"/>
        </w:rPr>
        <w:t xml:space="preserve"> сокращения затрат по мероприятию 1.12 «Приведение в соответствие с требованиями антитеррористической безопасности и санитарного законодательства территорий муниципальных образовательных организаций» на 226 090,33 рублей в связи с образовавшейся экономией по итогам закупок работ по замене ограждений по периметру зданий муниципальных дошкольных образовательных организаций, установке светильников наружного освещения, по разборке прогулочных веранд в сумме 287 135,91 рублей и перераспределением бюджетных ассигнований в сумме 61 045,58 рублей для проведения работ по установке светильников наружного освещения, ремонту дорожек на территории дошкольных образовательных учреждений (МАДОУ Детский сад № 7, МАДОУ Детский сад № 18);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7)</w:t>
      </w:r>
      <w:r w:rsidRPr="00BF35E6">
        <w:rPr>
          <w:rFonts w:ascii="Times New Roman" w:hAnsi="Times New Roman"/>
          <w:sz w:val="28"/>
          <w:szCs w:val="28"/>
        </w:rPr>
        <w:t xml:space="preserve"> увеличения расходов на финансовое обеспечение реализации мероприятия 1.16 «Разработка, согласование и экспертиза ПСД на строительство, реконструкцию, капитальный ремонт, приведение в соответствие с требованиями пожарной, антитеррористической безопасности и санитарного законодательства объектов капитального строительства, объектов благоустройства» на 3 052 600,00 рублей в целях проведения работ по разработке проектной документации на капитальный ремонт кровли, проекта узла учета тепловой энергии в МАДОУ Детский сад № 7, работ по разработке проектно-сметной документации на капитальный ремонт здания МБДОУ Детский сад № 26, проектно-сметной документации на капитальный ремонт здания спального корпуса, спортивного корпуса, здания столовой, рабочего проекта на замену системы отопления в спортивном корпусе, столовой МАУ СОЦ «</w:t>
      </w:r>
      <w:proofErr w:type="spellStart"/>
      <w:r w:rsidRPr="00BF35E6">
        <w:rPr>
          <w:rFonts w:ascii="Times New Roman" w:hAnsi="Times New Roman"/>
          <w:sz w:val="28"/>
          <w:szCs w:val="28"/>
        </w:rPr>
        <w:t>Солнечный»по</w:t>
      </w:r>
      <w:proofErr w:type="spellEnd"/>
      <w:r w:rsidRPr="00BF35E6">
        <w:rPr>
          <w:rFonts w:ascii="Times New Roman" w:hAnsi="Times New Roman"/>
          <w:sz w:val="28"/>
          <w:szCs w:val="28"/>
        </w:rPr>
        <w:t xml:space="preserve"> адресу </w:t>
      </w:r>
      <w:proofErr w:type="spellStart"/>
      <w:r w:rsidRPr="00BF35E6">
        <w:rPr>
          <w:rFonts w:ascii="Times New Roman" w:hAnsi="Times New Roman"/>
          <w:sz w:val="28"/>
          <w:szCs w:val="28"/>
        </w:rPr>
        <w:t>г.Кушва</w:t>
      </w:r>
      <w:proofErr w:type="spellEnd"/>
      <w:r w:rsidRPr="00BF35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35E6">
        <w:rPr>
          <w:rFonts w:ascii="Times New Roman" w:hAnsi="Times New Roman"/>
          <w:sz w:val="28"/>
          <w:szCs w:val="28"/>
        </w:rPr>
        <w:t>ул.Суворова</w:t>
      </w:r>
      <w:proofErr w:type="spellEnd"/>
      <w:r w:rsidRPr="00BF35E6">
        <w:rPr>
          <w:rFonts w:ascii="Times New Roman" w:hAnsi="Times New Roman"/>
          <w:sz w:val="28"/>
          <w:szCs w:val="28"/>
        </w:rPr>
        <w:t>, 43;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8)</w:t>
      </w:r>
      <w:r w:rsidRPr="00BF35E6">
        <w:rPr>
          <w:rFonts w:ascii="Times New Roman" w:hAnsi="Times New Roman"/>
          <w:sz w:val="28"/>
          <w:szCs w:val="28"/>
        </w:rPr>
        <w:t xml:space="preserve"> изменения сроков проведения мероприятий по оборудованию спортивной площадки в МБОУ СОШ № 1 по решению администрации городского округа Красноуральск, в связи с планируемым участием в отборе муниципальных образований, расположенных на территории Свердловской области, на предоставление в 2020 году субсидий из областного бюджета местным бюджетам на обеспечение мероприятий по оборудованию </w:t>
      </w:r>
      <w:r w:rsidRPr="00BF35E6">
        <w:rPr>
          <w:rFonts w:ascii="Times New Roman" w:hAnsi="Times New Roman"/>
          <w:sz w:val="28"/>
          <w:szCs w:val="28"/>
        </w:rPr>
        <w:lastRenderedPageBreak/>
        <w:t xml:space="preserve">спортивных площадок в общеобразовательных организациях в рамках государственной программы Свердловской области «Развитие системы образования в Свердловской области до 2024 года», утвержденной постановлением Правительства Свердловской области от 29.12.2016 № 919-ПП, для чего в проекте решения Думы городского округа Красноуральск о местном бюджете предусмотрено </w:t>
      </w:r>
      <w:proofErr w:type="spellStart"/>
      <w:r w:rsidRPr="00BF35E6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F35E6">
        <w:rPr>
          <w:rFonts w:ascii="Times New Roman" w:hAnsi="Times New Roman"/>
          <w:sz w:val="28"/>
          <w:szCs w:val="28"/>
        </w:rPr>
        <w:t xml:space="preserve"> за счет средств местного бюджета в сумме 14 830 372,80 рублей. 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 xml:space="preserve">На этом основании в 2019 году из Программы исключается объем финансирования мероприятия 1.17 «Обеспечение мероприятий по оборудованию спортивных площадок в муниципальных общеобразовательных организациях» на сумму 29 660 745,60 рублей. 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Указанные изменения повлекли сокращение значения целевого показателя 1.1.9.1 «Количество оборудованных спортивных площадок в муниципальных общеобразовательных организациях» в 2019 году (с 1,0 единицы до 0,0);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9)</w:t>
      </w:r>
      <w:r w:rsidRPr="00BF35E6">
        <w:rPr>
          <w:rFonts w:ascii="Times New Roman" w:hAnsi="Times New Roman"/>
          <w:sz w:val="28"/>
          <w:szCs w:val="28"/>
        </w:rPr>
        <w:t xml:space="preserve"> сокращения затрат по мероприятию 2.1 «Организация и проведение общегородских мероприятий, участие в окружных, областных, всероссийских мероприятиях в сфере образования» на 28 857,01 рублей в связи с образовавшейся экономией по итогам закупок товаров (работ, услуг) для проведения мероприятия, посвященного празднованию «Дня учителя»;</w:t>
      </w:r>
    </w:p>
    <w:p w:rsidR="00683082" w:rsidRPr="00BF35E6" w:rsidRDefault="00683082" w:rsidP="006830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10)</w:t>
      </w:r>
      <w:r w:rsidRPr="00BF35E6">
        <w:rPr>
          <w:rFonts w:ascii="Times New Roman" w:hAnsi="Times New Roman"/>
          <w:sz w:val="28"/>
          <w:szCs w:val="28"/>
        </w:rPr>
        <w:t xml:space="preserve"> увеличения объемов финансирования мероприятия 2.2 «Обеспечение деятельности муниципального казенного учреждения «Управление образования городского округа Красноуральск»» на 282 641,45 рубль в связи с изменениями, внесенными в штатное расписание МКУ «Управление образования городского округа Красноуральск», что повлекло увеличение фонда оплаты труда учреждения, а также в связи с выплатой компенсации за неиспользованный отпуск при увольнении сотрудника и приобретением канцелярских товаров для нужд учреждения.</w:t>
      </w:r>
    </w:p>
    <w:p w:rsidR="00683082" w:rsidRPr="00BF35E6" w:rsidRDefault="00683082" w:rsidP="006830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9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4.</w:t>
      </w:r>
      <w:r w:rsidRPr="00BF35E6">
        <w:rPr>
          <w:rFonts w:ascii="Times New Roman" w:hAnsi="Times New Roman"/>
          <w:sz w:val="28"/>
          <w:szCs w:val="28"/>
        </w:rPr>
        <w:t xml:space="preserve"> Финансово-экономическое обоснование </w:t>
      </w:r>
      <w:r w:rsidRPr="00BF35E6">
        <w:rPr>
          <w:rFonts w:ascii="Times New Roman" w:hAnsi="Times New Roman"/>
          <w:spacing w:val="-9"/>
          <w:sz w:val="28"/>
          <w:szCs w:val="28"/>
        </w:rPr>
        <w:t>(с приложенными коммерческими предложениями) содержит расчетные данные, на основании которых был определен размер финансирования мероприятий Программы методом сопоставления рыночных цен (анализа рынка); о</w:t>
      </w:r>
      <w:r w:rsidRPr="00BF35E6">
        <w:rPr>
          <w:rFonts w:ascii="Times New Roman" w:hAnsi="Times New Roman"/>
          <w:sz w:val="28"/>
          <w:szCs w:val="28"/>
        </w:rPr>
        <w:t>бъемы бюджетных ассигнований, необходимых для проведения монтажных и ремонтных работ определены проектно-сметным методом и подтверждены представленными сводными (локальными) сметными расчетами,</w:t>
      </w:r>
      <w:r w:rsidRPr="00BF35E6">
        <w:rPr>
          <w:rFonts w:ascii="Times New Roman" w:hAnsi="Times New Roman"/>
          <w:spacing w:val="-9"/>
          <w:sz w:val="28"/>
          <w:szCs w:val="28"/>
        </w:rPr>
        <w:t xml:space="preserve"> в соответствии с требованиями статьи 22 Федерального закона </w:t>
      </w:r>
      <w:r w:rsidRPr="00BF35E6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05.04.2013 № 44-ФЗ «О контрактной системе в сфере закупок товаров, работ, услуг для обеспечения государственных и муниципальных нужд»</w:t>
      </w:r>
      <w:r w:rsidRPr="00BF35E6">
        <w:rPr>
          <w:rFonts w:ascii="Times New Roman" w:hAnsi="Times New Roman"/>
          <w:spacing w:val="-9"/>
          <w:sz w:val="28"/>
          <w:szCs w:val="28"/>
        </w:rPr>
        <w:t>.</w:t>
      </w:r>
    </w:p>
    <w:p w:rsidR="00683082" w:rsidRPr="00BF35E6" w:rsidRDefault="00683082" w:rsidP="006830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Мероприятия и целевые показатели Программы, отраженные в Проекте взаимоувязаны между собой по срокам реализации и объемам финансирования.</w:t>
      </w:r>
    </w:p>
    <w:p w:rsidR="00683082" w:rsidRPr="00BF35E6" w:rsidRDefault="00683082" w:rsidP="0068308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b/>
          <w:sz w:val="28"/>
          <w:szCs w:val="28"/>
        </w:rPr>
        <w:t>5.</w:t>
      </w:r>
      <w:r w:rsidRPr="00BF35E6">
        <w:rPr>
          <w:rFonts w:ascii="Times New Roman" w:hAnsi="Times New Roman"/>
          <w:sz w:val="28"/>
          <w:szCs w:val="28"/>
        </w:rPr>
        <w:t xml:space="preserve"> С целью отражения вносимых изменений, Проектом предлагается изложить в новой редакции:</w:t>
      </w: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- раздел «Объемы финансирования муниципальной программы по годам реализации» Паспорта Программы;</w:t>
      </w: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lastRenderedPageBreak/>
        <w:t>- приложение «План мероприятий по выполнению Программы»;</w:t>
      </w: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- значения целевых показателей (строки 19 и 33 графы 5) в приложении «Цели, задачи и целевые показатели реализации Программы».</w:t>
      </w:r>
    </w:p>
    <w:p w:rsidR="00683082" w:rsidRPr="00BF35E6" w:rsidRDefault="00683082" w:rsidP="0068308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3082" w:rsidRPr="00BF35E6" w:rsidRDefault="00683082" w:rsidP="00683082">
      <w:pPr>
        <w:pStyle w:val="a4"/>
        <w:tabs>
          <w:tab w:val="left" w:pos="2475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BF35E6">
        <w:rPr>
          <w:b/>
          <w:sz w:val="28"/>
          <w:szCs w:val="28"/>
        </w:rPr>
        <w:t>Вывод:</w:t>
      </w:r>
    </w:p>
    <w:p w:rsidR="00683082" w:rsidRPr="00BF35E6" w:rsidRDefault="00683082" w:rsidP="0068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По итогам экспертизы представленного Проекта замечания финансово-экономического характера отсутствуют.</w:t>
      </w:r>
    </w:p>
    <w:p w:rsidR="00683082" w:rsidRPr="00BF35E6" w:rsidRDefault="00683082" w:rsidP="0068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082" w:rsidRPr="00BF35E6" w:rsidRDefault="00683082" w:rsidP="0068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082" w:rsidRPr="00BF35E6" w:rsidRDefault="00683082" w:rsidP="00683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 xml:space="preserve">Председатель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F35E6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Pr="00BF35E6">
        <w:rPr>
          <w:rFonts w:ascii="Times New Roman" w:hAnsi="Times New Roman"/>
          <w:sz w:val="28"/>
          <w:szCs w:val="28"/>
        </w:rPr>
        <w:t>О.А.Берстенева</w:t>
      </w:r>
      <w:proofErr w:type="spellEnd"/>
    </w:p>
    <w:p w:rsidR="00683082" w:rsidRDefault="00683082" w:rsidP="00683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082" w:rsidRDefault="00683082" w:rsidP="006830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5E6">
        <w:rPr>
          <w:rFonts w:ascii="Times New Roman" w:hAnsi="Times New Roman"/>
          <w:sz w:val="28"/>
          <w:szCs w:val="28"/>
        </w:rPr>
        <w:t>Исполнитель:</w:t>
      </w:r>
    </w:p>
    <w:p w:rsidR="00683082" w:rsidRPr="00BF35E6" w:rsidRDefault="00683082" w:rsidP="00683082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BF35E6">
        <w:rPr>
          <w:rFonts w:ascii="Times New Roman" w:hAnsi="Times New Roman"/>
          <w:sz w:val="28"/>
          <w:szCs w:val="28"/>
        </w:rPr>
        <w:t xml:space="preserve">инспектор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F35E6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BF35E6">
        <w:rPr>
          <w:rFonts w:ascii="Times New Roman" w:hAnsi="Times New Roman"/>
          <w:sz w:val="28"/>
          <w:szCs w:val="28"/>
        </w:rPr>
        <w:t>Е.В.Прозорова</w:t>
      </w:r>
      <w:proofErr w:type="spellEnd"/>
      <w:r w:rsidRPr="00BF35E6">
        <w:rPr>
          <w:rFonts w:ascii="Times New Roman" w:hAnsi="Times New Roman"/>
          <w:sz w:val="28"/>
          <w:szCs w:val="28"/>
        </w:rPr>
        <w:t xml:space="preserve"> </w:t>
      </w:r>
    </w:p>
    <w:p w:rsidR="00620D7A" w:rsidRDefault="00683082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E5627"/>
    <w:multiLevelType w:val="multilevel"/>
    <w:tmpl w:val="4E962D5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71"/>
    <w:rsid w:val="00683082"/>
    <w:rsid w:val="00723871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672DB-3032-4282-89D5-0D446E5B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8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082"/>
    <w:pPr>
      <w:ind w:left="720"/>
      <w:contextualSpacing/>
    </w:pPr>
  </w:style>
  <w:style w:type="paragraph" w:styleId="a4">
    <w:name w:val="Normal (Web)"/>
    <w:basedOn w:val="a"/>
    <w:unhideWhenUsed/>
    <w:rsid w:val="006830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83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11999</Characters>
  <Application>Microsoft Office Word</Application>
  <DocSecurity>0</DocSecurity>
  <Lines>99</Lines>
  <Paragraphs>28</Paragraphs>
  <ScaleCrop>false</ScaleCrop>
  <Company/>
  <LinksUpToDate>false</LinksUpToDate>
  <CharactersWithSpaces>14075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2019-11-14T10:59:00Z</dcterms:created>
  <dcterms:modified xsi:type="dcterms:W3CDTF">2019-11-14T10:59:00Z</dcterms:modified>
</cp:coreProperties>
</file>